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30" w:rsidRDefault="00674630" w:rsidP="00942CEC">
      <w:pPr>
        <w:shd w:val="clear" w:color="auto" w:fill="FFFFFF"/>
        <w:spacing w:after="100" w:afterAutospacing="1" w:line="240" w:lineRule="auto"/>
        <w:jc w:val="both"/>
        <w:rPr>
          <w:rFonts w:eastAsia="Times New Roman" w:cs="Times New Roman"/>
          <w:b/>
          <w:noProof/>
          <w:color w:val="212529"/>
          <w:sz w:val="24"/>
          <w:szCs w:val="24"/>
        </w:rPr>
      </w:pPr>
      <w:r>
        <w:rPr>
          <w:rFonts w:eastAsia="Times New Roman" w:cs="Times New Roman"/>
          <w:b/>
          <w:noProof/>
          <w:color w:val="212529"/>
          <w:sz w:val="24"/>
          <w:szCs w:val="24"/>
        </w:rPr>
        <w:drawing>
          <wp:anchor distT="0" distB="0" distL="114300" distR="114300" simplePos="0" relativeHeight="251661312" behindDoc="0" locked="0" layoutInCell="1" allowOverlap="1">
            <wp:simplePos x="0" y="0"/>
            <wp:positionH relativeFrom="column">
              <wp:posOffset>-222885</wp:posOffset>
            </wp:positionH>
            <wp:positionV relativeFrom="paragraph">
              <wp:posOffset>-62865</wp:posOffset>
            </wp:positionV>
            <wp:extent cx="314325" cy="257175"/>
            <wp:effectExtent l="19050" t="0" r="952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4325" cy="257175"/>
                    </a:xfrm>
                    <a:prstGeom prst="rect">
                      <a:avLst/>
                    </a:prstGeom>
                    <a:noFill/>
                    <a:ln w="9525">
                      <a:noFill/>
                      <a:miter lim="800000"/>
                      <a:headEnd/>
                      <a:tailEnd/>
                    </a:ln>
                  </pic:spPr>
                </pic:pic>
              </a:graphicData>
            </a:graphic>
          </wp:anchor>
        </w:drawing>
      </w:r>
      <w:r w:rsidRPr="00674630">
        <w:rPr>
          <w:rFonts w:eastAsia="Times New Roman" w:cs="Times New Roman"/>
          <w:b/>
          <w:color w:val="212529"/>
          <w:sz w:val="24"/>
          <w:szCs w:val="24"/>
        </w:rPr>
        <w:t xml:space="preserve">   Hồ sơ:</w:t>
      </w:r>
      <w:r w:rsidRPr="00674630">
        <w:rPr>
          <w:rFonts w:eastAsia="Times New Roman" w:cs="Times New Roman"/>
          <w:b/>
          <w:noProof/>
          <w:color w:val="212529"/>
          <w:sz w:val="24"/>
          <w:szCs w:val="24"/>
        </w:rPr>
        <w:t xml:space="preserve"> </w:t>
      </w:r>
    </w:p>
    <w:p w:rsidR="003257FE" w:rsidRPr="00674630" w:rsidRDefault="00B37DCE" w:rsidP="003257FE">
      <w:pPr>
        <w:shd w:val="clear" w:color="auto" w:fill="FFFFFF"/>
        <w:spacing w:after="100" w:afterAutospacing="1" w:line="240" w:lineRule="auto"/>
        <w:jc w:val="center"/>
        <w:rPr>
          <w:rFonts w:eastAsia="Times New Roman" w:cs="Times New Roman"/>
          <w:b/>
          <w:color w:val="212529"/>
          <w:sz w:val="24"/>
          <w:szCs w:val="24"/>
        </w:rPr>
      </w:pPr>
      <w:r>
        <w:rPr>
          <w:rFonts w:eastAsia="Times New Roman" w:cs="Times New Roman"/>
          <w:b/>
          <w:noProof/>
          <w:color w:val="212529"/>
          <w:sz w:val="24"/>
          <w:szCs w:val="24"/>
        </w:rPr>
        <w:drawing>
          <wp:inline distT="0" distB="0" distL="0" distR="0">
            <wp:extent cx="1219200" cy="1219200"/>
            <wp:effectExtent l="19050" t="0" r="0" b="0"/>
            <wp:docPr id="3" name="Picture 2" descr="anh 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Nam.jpg"/>
                    <pic:cNvPicPr/>
                  </pic:nvPicPr>
                  <pic:blipFill>
                    <a:blip r:embed="rId9"/>
                    <a:stretch>
                      <a:fillRect/>
                    </a:stretch>
                  </pic:blipFill>
                  <pic:spPr>
                    <a:xfrm>
                      <a:off x="0" y="0"/>
                      <a:ext cx="1219200" cy="1219200"/>
                    </a:xfrm>
                    <a:prstGeom prst="rect">
                      <a:avLst/>
                    </a:prstGeom>
                  </pic:spPr>
                </pic:pic>
              </a:graphicData>
            </a:graphic>
          </wp:inline>
        </w:drawing>
      </w:r>
    </w:p>
    <w:p w:rsidR="00942CEC" w:rsidRPr="00145942" w:rsidRDefault="00D66784" w:rsidP="00942CEC">
      <w:pPr>
        <w:shd w:val="clear" w:color="auto" w:fill="FFFFFF"/>
        <w:spacing w:after="100" w:afterAutospacing="1" w:line="240" w:lineRule="auto"/>
        <w:jc w:val="both"/>
        <w:rPr>
          <w:rFonts w:eastAsia="Times New Roman" w:cs="Times New Roman"/>
          <w:color w:val="212529"/>
          <w:sz w:val="22"/>
        </w:rPr>
      </w:pPr>
      <w:r w:rsidRPr="00145942">
        <w:rPr>
          <w:rFonts w:eastAsia="Times New Roman" w:cs="Times New Roman"/>
          <w:color w:val="212529"/>
          <w:sz w:val="22"/>
        </w:rPr>
        <w:t xml:space="preserve">- </w:t>
      </w:r>
      <w:r w:rsidR="00942CEC" w:rsidRPr="00145942">
        <w:rPr>
          <w:rFonts w:eastAsia="Times New Roman" w:cs="Times New Roman"/>
          <w:color w:val="212529"/>
          <w:sz w:val="22"/>
        </w:rPr>
        <w:t xml:space="preserve">Đồng chí </w:t>
      </w:r>
      <w:r w:rsidR="00B37DCE">
        <w:rPr>
          <w:rFonts w:eastAsia="Times New Roman" w:cs="Times New Roman"/>
          <w:color w:val="212529"/>
          <w:sz w:val="22"/>
        </w:rPr>
        <w:t>Nguyễn Kim Nam</w:t>
      </w:r>
      <w:r w:rsidR="00942CEC" w:rsidRPr="00145942">
        <w:rPr>
          <w:rFonts w:eastAsia="Times New Roman" w:cs="Times New Roman"/>
          <w:color w:val="212529"/>
          <w:sz w:val="22"/>
        </w:rPr>
        <w:t>, sinh ngày</w:t>
      </w:r>
      <w:r w:rsidR="00145942" w:rsidRPr="00145942">
        <w:rPr>
          <w:rFonts w:eastAsia="Times New Roman" w:cs="Times New Roman"/>
          <w:color w:val="212529"/>
          <w:sz w:val="22"/>
        </w:rPr>
        <w:t xml:space="preserve"> </w:t>
      </w:r>
      <w:r w:rsidR="000D28F9" w:rsidRPr="000D28F9">
        <w:rPr>
          <w:rFonts w:eastAsia="Times New Roman" w:cs="Times New Roman"/>
          <w:color w:val="212529"/>
          <w:sz w:val="22"/>
        </w:rPr>
        <w:t>13/09/1969</w:t>
      </w:r>
      <w:r w:rsidR="0036630A" w:rsidRPr="00145942">
        <w:rPr>
          <w:rFonts w:eastAsia="Times New Roman" w:cs="Times New Roman"/>
          <w:color w:val="212529"/>
          <w:sz w:val="22"/>
        </w:rPr>
        <w:t>,</w:t>
      </w:r>
      <w:r w:rsidR="00942CEC" w:rsidRPr="00145942">
        <w:rPr>
          <w:rFonts w:eastAsia="Times New Roman" w:cs="Times New Roman"/>
          <w:color w:val="212529"/>
          <w:sz w:val="22"/>
        </w:rPr>
        <w:t xml:space="preserve"> tại </w:t>
      </w:r>
      <w:r w:rsidR="00FC1F24">
        <w:rPr>
          <w:rFonts w:eastAsia="Times New Roman" w:cs="Times New Roman"/>
          <w:color w:val="212529"/>
          <w:sz w:val="22"/>
        </w:rPr>
        <w:t>xã</w:t>
      </w:r>
      <w:r w:rsidR="00942CEC" w:rsidRPr="00145942">
        <w:rPr>
          <w:rFonts w:eastAsia="Times New Roman" w:cs="Times New Roman"/>
          <w:color w:val="212529"/>
          <w:sz w:val="22"/>
        </w:rPr>
        <w:t xml:space="preserve"> Đô Lương tỉnh Nghệ An.</w:t>
      </w:r>
    </w:p>
    <w:p w:rsidR="00942CEC" w:rsidRPr="00B42F0D" w:rsidRDefault="00D66784" w:rsidP="00942CEC">
      <w:pPr>
        <w:shd w:val="clear" w:color="auto" w:fill="FFFFFF"/>
        <w:spacing w:after="100" w:afterAutospacing="1" w:line="240" w:lineRule="auto"/>
        <w:jc w:val="both"/>
        <w:rPr>
          <w:rFonts w:eastAsia="Times New Roman" w:cs="Times New Roman"/>
          <w:color w:val="212529"/>
          <w:sz w:val="22"/>
        </w:rPr>
      </w:pPr>
      <w:r w:rsidRPr="00145942">
        <w:rPr>
          <w:rFonts w:eastAsia="Times New Roman" w:cs="Times New Roman"/>
          <w:color w:val="212529"/>
          <w:sz w:val="22"/>
        </w:rPr>
        <w:t xml:space="preserve">- </w:t>
      </w:r>
      <w:r w:rsidR="00942CEC" w:rsidRPr="00145942">
        <w:rPr>
          <w:rFonts w:eastAsia="Times New Roman" w:cs="Times New Roman"/>
          <w:color w:val="212529"/>
          <w:sz w:val="22"/>
        </w:rPr>
        <w:t>Quê quán: </w:t>
      </w:r>
      <w:r w:rsidR="00145942" w:rsidRPr="00145942">
        <w:rPr>
          <w:sz w:val="22"/>
        </w:rPr>
        <w:t xml:space="preserve">Xã </w:t>
      </w:r>
      <w:r w:rsidR="00CE13D1">
        <w:rPr>
          <w:sz w:val="22"/>
        </w:rPr>
        <w:t>Văn Hiến</w:t>
      </w:r>
      <w:r w:rsidR="00942CEC" w:rsidRPr="00B42F0D">
        <w:rPr>
          <w:rFonts w:eastAsia="Times New Roman" w:cs="Times New Roman"/>
          <w:color w:val="212529"/>
          <w:sz w:val="22"/>
        </w:rPr>
        <w:t>, tỉnh Nghệ An</w:t>
      </w:r>
    </w:p>
    <w:p w:rsidR="00942CEC" w:rsidRPr="00B42F0D" w:rsidRDefault="00D66784" w:rsidP="00942CEC">
      <w:pPr>
        <w:shd w:val="clear" w:color="auto" w:fill="FFFFFF"/>
        <w:spacing w:after="100" w:afterAutospacing="1" w:line="240" w:lineRule="auto"/>
        <w:jc w:val="both"/>
        <w:rPr>
          <w:rFonts w:eastAsia="Times New Roman" w:cs="Times New Roman"/>
          <w:color w:val="212529"/>
          <w:sz w:val="22"/>
        </w:rPr>
      </w:pPr>
      <w:r w:rsidRPr="00B42F0D">
        <w:rPr>
          <w:rFonts w:eastAsia="Times New Roman" w:cs="Times New Roman"/>
          <w:color w:val="212529"/>
          <w:sz w:val="22"/>
        </w:rPr>
        <w:t xml:space="preserve">- </w:t>
      </w:r>
      <w:r w:rsidR="00942CEC" w:rsidRPr="00B42F0D">
        <w:rPr>
          <w:rFonts w:eastAsia="Times New Roman" w:cs="Times New Roman"/>
          <w:color w:val="212529"/>
          <w:sz w:val="22"/>
        </w:rPr>
        <w:t xml:space="preserve">Hộ khẩu thường trú: </w:t>
      </w:r>
      <w:r w:rsidR="002877EF">
        <w:rPr>
          <w:sz w:val="22"/>
        </w:rPr>
        <w:t>xã Văn Hiến</w:t>
      </w:r>
      <w:r w:rsidR="00B42F0D" w:rsidRPr="00B42F0D">
        <w:rPr>
          <w:sz w:val="22"/>
        </w:rPr>
        <w:t>, Tỉnh Nghệ An.</w:t>
      </w:r>
    </w:p>
    <w:p w:rsidR="00942CEC" w:rsidRPr="00D66784" w:rsidRDefault="004D2948" w:rsidP="00942CEC">
      <w:pPr>
        <w:shd w:val="clear" w:color="auto" w:fill="FFFFFF"/>
        <w:spacing w:after="100" w:afterAutospacing="1" w:line="240" w:lineRule="auto"/>
        <w:jc w:val="both"/>
        <w:rPr>
          <w:rFonts w:eastAsia="Times New Roman" w:cs="Times New Roman"/>
          <w:color w:val="212529"/>
          <w:sz w:val="24"/>
          <w:szCs w:val="24"/>
        </w:rPr>
      </w:pPr>
      <w:r>
        <w:rPr>
          <w:rFonts w:eastAsia="Times New Roman" w:cs="Times New Roman"/>
          <w:noProof/>
          <w:color w:val="212529"/>
          <w:sz w:val="24"/>
          <w:szCs w:val="24"/>
        </w:rPr>
        <w:drawing>
          <wp:anchor distT="0" distB="0" distL="114300" distR="114300" simplePos="0" relativeHeight="251663360" behindDoc="0" locked="0" layoutInCell="1" allowOverlap="1">
            <wp:simplePos x="0" y="0"/>
            <wp:positionH relativeFrom="column">
              <wp:posOffset>-260985</wp:posOffset>
            </wp:positionH>
            <wp:positionV relativeFrom="paragraph">
              <wp:posOffset>280035</wp:posOffset>
            </wp:positionV>
            <wp:extent cx="314325" cy="2571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4325" cy="257175"/>
                    </a:xfrm>
                    <a:prstGeom prst="rect">
                      <a:avLst/>
                    </a:prstGeom>
                    <a:noFill/>
                    <a:ln w="9525">
                      <a:noFill/>
                      <a:miter lim="800000"/>
                      <a:headEnd/>
                      <a:tailEnd/>
                    </a:ln>
                  </pic:spPr>
                </pic:pic>
              </a:graphicData>
            </a:graphic>
          </wp:anchor>
        </w:drawing>
      </w:r>
      <w:r w:rsidR="00D66784">
        <w:rPr>
          <w:rFonts w:eastAsia="Times New Roman" w:cs="Times New Roman"/>
          <w:color w:val="212529"/>
          <w:sz w:val="24"/>
          <w:szCs w:val="24"/>
        </w:rPr>
        <w:t xml:space="preserve">- </w:t>
      </w:r>
      <w:r w:rsidR="00942CEC" w:rsidRPr="00D66784">
        <w:rPr>
          <w:rFonts w:eastAsia="Times New Roman" w:cs="Times New Roman"/>
          <w:color w:val="212529"/>
          <w:sz w:val="24"/>
          <w:szCs w:val="24"/>
        </w:rPr>
        <w:t xml:space="preserve">Trình độ chuyên môn: </w:t>
      </w:r>
      <w:r w:rsidR="003E6582">
        <w:rPr>
          <w:rFonts w:eastAsia="Times New Roman" w:cs="Times New Roman"/>
          <w:color w:val="212529"/>
          <w:sz w:val="24"/>
          <w:szCs w:val="24"/>
        </w:rPr>
        <w:t>Đại học</w:t>
      </w:r>
      <w:r w:rsidR="00692959">
        <w:rPr>
          <w:rFonts w:eastAsia="Times New Roman" w:cs="Times New Roman"/>
          <w:color w:val="212529"/>
          <w:sz w:val="24"/>
          <w:szCs w:val="24"/>
        </w:rPr>
        <w:t>.</w:t>
      </w:r>
    </w:p>
    <w:p w:rsidR="00942CEC" w:rsidRPr="00E3373D" w:rsidRDefault="00942CEC" w:rsidP="00942CEC">
      <w:pPr>
        <w:shd w:val="clear" w:color="auto" w:fill="FFFFFF"/>
        <w:spacing w:after="100" w:afterAutospacing="1" w:line="240" w:lineRule="auto"/>
        <w:jc w:val="both"/>
        <w:rPr>
          <w:rFonts w:eastAsia="Times New Roman" w:cs="Times New Roman"/>
          <w:color w:val="212529"/>
          <w:sz w:val="21"/>
          <w:szCs w:val="21"/>
        </w:rPr>
      </w:pPr>
      <w:r w:rsidRPr="00E3373D">
        <w:rPr>
          <w:rFonts w:eastAsia="Times New Roman" w:cs="Times New Roman"/>
          <w:b/>
          <w:bCs/>
          <w:color w:val="212529"/>
          <w:sz w:val="21"/>
        </w:rPr>
        <w:t>  Tóm tắt quá trình công tác</w:t>
      </w:r>
      <w:r w:rsidR="00D66784">
        <w:rPr>
          <w:rFonts w:eastAsia="Times New Roman" w:cs="Times New Roman"/>
          <w:b/>
          <w:bCs/>
          <w:color w:val="212529"/>
          <w:sz w:val="21"/>
        </w:rPr>
        <w:t>:</w:t>
      </w:r>
    </w:p>
    <w:tbl>
      <w:tblPr>
        <w:tblW w:w="5786" w:type="pct"/>
        <w:tblInd w:w="-9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42"/>
        <w:gridCol w:w="8290"/>
      </w:tblGrid>
      <w:tr w:rsidR="00942CEC" w:rsidRPr="00E3373D" w:rsidTr="00AE30FD">
        <w:trPr>
          <w:trHeight w:val="640"/>
        </w:trPr>
        <w:tc>
          <w:tcPr>
            <w:tcW w:w="23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42CEC" w:rsidRPr="00DA199E" w:rsidRDefault="00942CEC" w:rsidP="00411710">
            <w:pPr>
              <w:spacing w:after="0" w:line="240" w:lineRule="auto"/>
              <w:jc w:val="center"/>
              <w:rPr>
                <w:rFonts w:eastAsia="Times New Roman" w:cs="Times New Roman"/>
                <w:color w:val="212529"/>
                <w:sz w:val="22"/>
              </w:rPr>
            </w:pPr>
            <w:r w:rsidRPr="00DA199E">
              <w:rPr>
                <w:rFonts w:eastAsia="Times New Roman" w:cs="Times New Roman"/>
                <w:b/>
                <w:bCs/>
                <w:color w:val="212529"/>
                <w:sz w:val="22"/>
              </w:rPr>
              <w:t>Từ tháng, năm</w:t>
            </w:r>
          </w:p>
          <w:p w:rsidR="00942CEC" w:rsidRPr="00DA199E" w:rsidRDefault="00942CEC" w:rsidP="00411710">
            <w:pPr>
              <w:spacing w:after="0" w:line="240" w:lineRule="auto"/>
              <w:jc w:val="center"/>
              <w:rPr>
                <w:rFonts w:eastAsia="Times New Roman" w:cs="Times New Roman"/>
                <w:color w:val="212529"/>
                <w:sz w:val="22"/>
              </w:rPr>
            </w:pPr>
            <w:r w:rsidRPr="00DA199E">
              <w:rPr>
                <w:rFonts w:eastAsia="Times New Roman" w:cs="Times New Roman"/>
                <w:b/>
                <w:bCs/>
                <w:color w:val="212529"/>
                <w:sz w:val="22"/>
              </w:rPr>
              <w:t>đến tháng, năm</w:t>
            </w:r>
          </w:p>
        </w:tc>
        <w:tc>
          <w:tcPr>
            <w:tcW w:w="8290"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41164E" w:rsidRDefault="00942CEC" w:rsidP="00411710">
            <w:pPr>
              <w:spacing w:after="0" w:line="240" w:lineRule="auto"/>
              <w:jc w:val="center"/>
              <w:rPr>
                <w:rFonts w:eastAsia="Times New Roman" w:cs="Times New Roman"/>
                <w:color w:val="212529"/>
                <w:sz w:val="24"/>
                <w:szCs w:val="24"/>
              </w:rPr>
            </w:pPr>
            <w:r w:rsidRPr="0041164E">
              <w:rPr>
                <w:rFonts w:eastAsia="Times New Roman" w:cs="Times New Roman"/>
                <w:b/>
                <w:bCs/>
                <w:color w:val="212529"/>
                <w:sz w:val="24"/>
                <w:szCs w:val="24"/>
              </w:rPr>
              <w:t>Chức danh, chức vụ, đơn vị công tác </w:t>
            </w:r>
            <w:r w:rsidRPr="0041164E">
              <w:rPr>
                <w:rFonts w:eastAsia="Times New Roman" w:cs="Times New Roman"/>
                <w:b/>
                <w:bCs/>
                <w:i/>
                <w:iCs/>
                <w:color w:val="212529"/>
                <w:sz w:val="24"/>
                <w:szCs w:val="24"/>
              </w:rPr>
              <w:t>(Đảng, chính quyền, đoàn thể, tổ chức xã hội) </w:t>
            </w:r>
            <w:r w:rsidRPr="0041164E">
              <w:rPr>
                <w:rFonts w:eastAsia="Times New Roman" w:cs="Times New Roman"/>
                <w:b/>
                <w:bCs/>
                <w:color w:val="212529"/>
                <w:sz w:val="24"/>
                <w:szCs w:val="24"/>
              </w:rPr>
              <w:t>kể cả thời gian được đào tạo, bồi dưỡng về chuyên môn, nghiệp vụ, …</w:t>
            </w:r>
          </w:p>
        </w:tc>
      </w:tr>
      <w:tr w:rsidR="00942CEC" w:rsidRPr="00E3373D" w:rsidTr="00AE30FD">
        <w:trPr>
          <w:trHeight w:val="400"/>
        </w:trPr>
        <w:tc>
          <w:tcPr>
            <w:tcW w:w="2342"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CF360E" w:rsidRDefault="00DA199E" w:rsidP="0028110B">
            <w:pPr>
              <w:spacing w:after="100" w:afterAutospacing="1" w:line="240" w:lineRule="auto"/>
              <w:jc w:val="center"/>
              <w:rPr>
                <w:rFonts w:eastAsia="Times New Roman" w:cs="Times New Roman"/>
                <w:sz w:val="24"/>
                <w:szCs w:val="24"/>
              </w:rPr>
            </w:pPr>
            <w:r w:rsidRPr="00CF360E">
              <w:rPr>
                <w:rFonts w:eastAsia="Times New Roman" w:cs="Times New Roman"/>
                <w:sz w:val="24"/>
                <w:szCs w:val="24"/>
              </w:rPr>
              <w:t>0</w:t>
            </w:r>
            <w:r w:rsidR="0028110B" w:rsidRPr="00CF360E">
              <w:rPr>
                <w:rFonts w:eastAsia="Times New Roman" w:cs="Times New Roman"/>
                <w:sz w:val="24"/>
                <w:szCs w:val="24"/>
              </w:rPr>
              <w:t>9/1989</w:t>
            </w:r>
            <w:r w:rsidR="002E1EF6" w:rsidRPr="00CF360E">
              <w:rPr>
                <w:rFonts w:eastAsia="Times New Roman" w:cs="Times New Roman"/>
                <w:sz w:val="24"/>
                <w:szCs w:val="24"/>
              </w:rPr>
              <w:t xml:space="preserve"> đến 05</w:t>
            </w:r>
            <w:r w:rsidRPr="00CF360E">
              <w:rPr>
                <w:rFonts w:eastAsia="Times New Roman" w:cs="Times New Roman"/>
                <w:sz w:val="24"/>
                <w:szCs w:val="24"/>
              </w:rPr>
              <w:t>/</w:t>
            </w:r>
            <w:r w:rsidR="002E1EF6" w:rsidRPr="00CF360E">
              <w:rPr>
                <w:rFonts w:eastAsia="Times New Roman" w:cs="Times New Roman"/>
                <w:sz w:val="24"/>
                <w:szCs w:val="24"/>
              </w:rPr>
              <w:t>1990</w:t>
            </w:r>
          </w:p>
        </w:tc>
        <w:tc>
          <w:tcPr>
            <w:tcW w:w="829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CF360E" w:rsidRDefault="007A2E6F" w:rsidP="00DA6AFC">
            <w:pPr>
              <w:spacing w:after="100" w:afterAutospacing="1" w:line="240" w:lineRule="auto"/>
              <w:rPr>
                <w:rFonts w:eastAsia="Times New Roman" w:cs="Times New Roman"/>
                <w:sz w:val="24"/>
                <w:szCs w:val="24"/>
              </w:rPr>
            </w:pPr>
            <w:r>
              <w:rPr>
                <w:rFonts w:eastAsia="Times New Roman" w:cs="Times New Roman"/>
                <w:sz w:val="24"/>
                <w:szCs w:val="24"/>
              </w:rPr>
              <w:t xml:space="preserve">Giáo viên </w:t>
            </w:r>
            <w:r w:rsidR="002E1EF6" w:rsidRPr="00CF360E">
              <w:rPr>
                <w:rFonts w:eastAsia="Times New Roman" w:cs="Times New Roman"/>
                <w:sz w:val="24"/>
                <w:szCs w:val="24"/>
              </w:rPr>
              <w:t>Trường THCS Thanh Mỹ, Thanh Chương, Nghệ An</w:t>
            </w:r>
          </w:p>
        </w:tc>
      </w:tr>
      <w:tr w:rsidR="00942CEC" w:rsidRPr="00E3373D" w:rsidTr="00AE30FD">
        <w:trPr>
          <w:trHeight w:val="400"/>
        </w:trPr>
        <w:tc>
          <w:tcPr>
            <w:tcW w:w="2342"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CF360E" w:rsidRDefault="00480C66" w:rsidP="00480C66">
            <w:pPr>
              <w:spacing w:after="100" w:afterAutospacing="1" w:line="240" w:lineRule="auto"/>
              <w:jc w:val="center"/>
              <w:rPr>
                <w:rFonts w:eastAsia="Times New Roman" w:cs="Times New Roman"/>
                <w:sz w:val="24"/>
                <w:szCs w:val="24"/>
              </w:rPr>
            </w:pPr>
            <w:r w:rsidRPr="00CF360E">
              <w:rPr>
                <w:rFonts w:eastAsia="Times New Roman" w:cs="Times New Roman"/>
                <w:sz w:val="24"/>
                <w:szCs w:val="24"/>
              </w:rPr>
              <w:t>06/1990 đến 09</w:t>
            </w:r>
            <w:r w:rsidR="00D341A1" w:rsidRPr="00CF360E">
              <w:rPr>
                <w:rFonts w:eastAsia="Times New Roman" w:cs="Times New Roman"/>
                <w:sz w:val="24"/>
                <w:szCs w:val="24"/>
              </w:rPr>
              <w:t>/</w:t>
            </w:r>
            <w:r w:rsidRPr="00CF360E">
              <w:rPr>
                <w:rFonts w:eastAsia="Times New Roman" w:cs="Times New Roman"/>
                <w:sz w:val="24"/>
                <w:szCs w:val="24"/>
              </w:rPr>
              <w:t>1993</w:t>
            </w:r>
          </w:p>
        </w:tc>
        <w:tc>
          <w:tcPr>
            <w:tcW w:w="829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CF360E" w:rsidRDefault="00480C66" w:rsidP="00DA6AFC">
            <w:pPr>
              <w:spacing w:after="100" w:afterAutospacing="1" w:line="240" w:lineRule="auto"/>
              <w:rPr>
                <w:rFonts w:eastAsia="Times New Roman" w:cs="Times New Roman"/>
                <w:sz w:val="24"/>
                <w:szCs w:val="24"/>
              </w:rPr>
            </w:pPr>
            <w:r w:rsidRPr="00CF360E">
              <w:rPr>
                <w:rFonts w:eastAsia="Times New Roman" w:cs="Times New Roman"/>
                <w:sz w:val="24"/>
                <w:szCs w:val="24"/>
              </w:rPr>
              <w:t xml:space="preserve"> Cán bộ </w:t>
            </w:r>
            <w:r w:rsidR="00FC1F24">
              <w:rPr>
                <w:rFonts w:eastAsia="Times New Roman" w:cs="Times New Roman"/>
                <w:sz w:val="24"/>
                <w:szCs w:val="24"/>
              </w:rPr>
              <w:t>Xã</w:t>
            </w:r>
            <w:r w:rsidRPr="00CF360E">
              <w:rPr>
                <w:rFonts w:eastAsia="Times New Roman" w:cs="Times New Roman"/>
                <w:sz w:val="24"/>
                <w:szCs w:val="24"/>
              </w:rPr>
              <w:t xml:space="preserve"> Đoàn Thanh Chương, Nghệ An</w:t>
            </w:r>
          </w:p>
        </w:tc>
      </w:tr>
      <w:tr w:rsidR="00942CEC" w:rsidRPr="00E3373D" w:rsidTr="00AE30FD">
        <w:trPr>
          <w:trHeight w:val="400"/>
        </w:trPr>
        <w:tc>
          <w:tcPr>
            <w:tcW w:w="2342"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CF360E" w:rsidRDefault="00D02E2F" w:rsidP="00D02E2F">
            <w:pPr>
              <w:spacing w:after="100" w:afterAutospacing="1" w:line="240" w:lineRule="auto"/>
              <w:jc w:val="center"/>
              <w:rPr>
                <w:rFonts w:eastAsia="Times New Roman" w:cs="Times New Roman"/>
                <w:sz w:val="24"/>
                <w:szCs w:val="24"/>
              </w:rPr>
            </w:pPr>
            <w:r w:rsidRPr="00CF360E">
              <w:rPr>
                <w:rFonts w:eastAsia="Times New Roman" w:cs="Times New Roman"/>
                <w:sz w:val="24"/>
                <w:szCs w:val="24"/>
              </w:rPr>
              <w:t>10</w:t>
            </w:r>
            <w:r w:rsidR="00230551" w:rsidRPr="00CF360E">
              <w:rPr>
                <w:rFonts w:eastAsia="Times New Roman" w:cs="Times New Roman"/>
                <w:sz w:val="24"/>
                <w:szCs w:val="24"/>
              </w:rPr>
              <w:t>/</w:t>
            </w:r>
            <w:r w:rsidRPr="00CF360E">
              <w:rPr>
                <w:rFonts w:eastAsia="Times New Roman" w:cs="Times New Roman"/>
                <w:sz w:val="24"/>
                <w:szCs w:val="24"/>
              </w:rPr>
              <w:t>1993 đến 07</w:t>
            </w:r>
            <w:r w:rsidR="00230551" w:rsidRPr="00CF360E">
              <w:rPr>
                <w:rFonts w:eastAsia="Times New Roman" w:cs="Times New Roman"/>
                <w:sz w:val="24"/>
                <w:szCs w:val="24"/>
              </w:rPr>
              <w:t>/</w:t>
            </w:r>
            <w:r w:rsidRPr="00CF360E">
              <w:rPr>
                <w:rFonts w:eastAsia="Times New Roman" w:cs="Times New Roman"/>
                <w:sz w:val="24"/>
                <w:szCs w:val="24"/>
              </w:rPr>
              <w:t>1997</w:t>
            </w:r>
          </w:p>
        </w:tc>
        <w:tc>
          <w:tcPr>
            <w:tcW w:w="829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CF360E" w:rsidRDefault="007A2E6F" w:rsidP="00DA6AFC">
            <w:pPr>
              <w:spacing w:after="100" w:afterAutospacing="1" w:line="240" w:lineRule="auto"/>
              <w:rPr>
                <w:rFonts w:eastAsia="Times New Roman" w:cs="Times New Roman"/>
                <w:sz w:val="24"/>
                <w:szCs w:val="24"/>
              </w:rPr>
            </w:pPr>
            <w:r>
              <w:rPr>
                <w:rFonts w:eastAsia="Times New Roman" w:cs="Times New Roman"/>
                <w:sz w:val="24"/>
                <w:szCs w:val="24"/>
              </w:rPr>
              <w:t>Giáo viên</w:t>
            </w:r>
            <w:r w:rsidR="00B67467" w:rsidRPr="00CF360E">
              <w:rPr>
                <w:rFonts w:eastAsia="Times New Roman" w:cs="Times New Roman"/>
                <w:sz w:val="24"/>
                <w:szCs w:val="24"/>
              </w:rPr>
              <w:t xml:space="preserve"> </w:t>
            </w:r>
            <w:r w:rsidR="00B67467" w:rsidRPr="00CF360E">
              <w:rPr>
                <w:rFonts w:cs="Times New Roman"/>
                <w:sz w:val="24"/>
                <w:szCs w:val="24"/>
                <w:shd w:val="clear" w:color="auto" w:fill="FFFFFF"/>
              </w:rPr>
              <w:t xml:space="preserve">Trường THCS Trù Sơn, </w:t>
            </w:r>
            <w:r w:rsidR="00FC1F24">
              <w:rPr>
                <w:rFonts w:cs="Times New Roman"/>
                <w:sz w:val="24"/>
                <w:szCs w:val="24"/>
                <w:shd w:val="clear" w:color="auto" w:fill="FFFFFF"/>
              </w:rPr>
              <w:t>xã</w:t>
            </w:r>
            <w:r w:rsidR="00B67467" w:rsidRPr="00CF360E">
              <w:rPr>
                <w:rFonts w:cs="Times New Roman"/>
                <w:sz w:val="24"/>
                <w:szCs w:val="24"/>
                <w:shd w:val="clear" w:color="auto" w:fill="FFFFFF"/>
              </w:rPr>
              <w:t xml:space="preserve"> Đô Lương, tỉnh Nghệ An</w:t>
            </w:r>
          </w:p>
        </w:tc>
      </w:tr>
      <w:tr w:rsidR="00942CEC" w:rsidRPr="00E3373D" w:rsidTr="00AE30FD">
        <w:trPr>
          <w:trHeight w:val="400"/>
        </w:trPr>
        <w:tc>
          <w:tcPr>
            <w:tcW w:w="2342"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A64BB7" w:rsidRDefault="00A2529D" w:rsidP="00A2529D">
            <w:pPr>
              <w:spacing w:after="100" w:afterAutospacing="1" w:line="240" w:lineRule="auto"/>
              <w:jc w:val="center"/>
              <w:rPr>
                <w:rFonts w:eastAsia="Times New Roman" w:cs="Times New Roman"/>
                <w:color w:val="212529"/>
                <w:sz w:val="22"/>
              </w:rPr>
            </w:pPr>
            <w:r>
              <w:rPr>
                <w:rFonts w:eastAsia="Times New Roman"/>
                <w:sz w:val="22"/>
              </w:rPr>
              <w:t>08</w:t>
            </w:r>
            <w:r w:rsidR="00230551" w:rsidRPr="00A64BB7">
              <w:rPr>
                <w:rFonts w:eastAsia="Times New Roman"/>
                <w:sz w:val="22"/>
              </w:rPr>
              <w:t>/</w:t>
            </w:r>
            <w:r>
              <w:rPr>
                <w:rFonts w:eastAsia="Times New Roman"/>
                <w:sz w:val="22"/>
              </w:rPr>
              <w:t>1997 đến 08</w:t>
            </w:r>
            <w:r w:rsidR="00230551" w:rsidRPr="00A64BB7">
              <w:rPr>
                <w:rFonts w:eastAsia="Times New Roman"/>
                <w:sz w:val="22"/>
              </w:rPr>
              <w:t>/20</w:t>
            </w:r>
            <w:r>
              <w:rPr>
                <w:rFonts w:eastAsia="Times New Roman"/>
                <w:sz w:val="22"/>
              </w:rPr>
              <w:t>02</w:t>
            </w:r>
          </w:p>
        </w:tc>
        <w:tc>
          <w:tcPr>
            <w:tcW w:w="829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1F3B85" w:rsidRDefault="00A2529D" w:rsidP="00DA6AFC">
            <w:pPr>
              <w:spacing w:after="100" w:afterAutospacing="1" w:line="240" w:lineRule="auto"/>
              <w:rPr>
                <w:rFonts w:eastAsia="Times New Roman" w:cs="Times New Roman"/>
                <w:color w:val="212529"/>
                <w:sz w:val="22"/>
              </w:rPr>
            </w:pPr>
            <w:r>
              <w:rPr>
                <w:rFonts w:eastAsia="Times New Roman" w:cs="Times New Roman"/>
                <w:sz w:val="24"/>
                <w:szCs w:val="24"/>
              </w:rPr>
              <w:t xml:space="preserve">Phó Hiệu trưởng </w:t>
            </w:r>
            <w:r w:rsidRPr="00CF360E">
              <w:rPr>
                <w:rFonts w:cs="Times New Roman"/>
                <w:sz w:val="24"/>
                <w:szCs w:val="24"/>
                <w:shd w:val="clear" w:color="auto" w:fill="FFFFFF"/>
              </w:rPr>
              <w:t xml:space="preserve">Trường THCS Trù Sơn, </w:t>
            </w:r>
            <w:r w:rsidR="00FC1F24">
              <w:rPr>
                <w:rFonts w:cs="Times New Roman"/>
                <w:sz w:val="24"/>
                <w:szCs w:val="24"/>
                <w:shd w:val="clear" w:color="auto" w:fill="FFFFFF"/>
              </w:rPr>
              <w:t>xã</w:t>
            </w:r>
            <w:r w:rsidRPr="00CF360E">
              <w:rPr>
                <w:rFonts w:cs="Times New Roman"/>
                <w:sz w:val="24"/>
                <w:szCs w:val="24"/>
                <w:shd w:val="clear" w:color="auto" w:fill="FFFFFF"/>
              </w:rPr>
              <w:t xml:space="preserve"> Đô Lương, tỉnh Nghệ An</w:t>
            </w:r>
          </w:p>
        </w:tc>
      </w:tr>
      <w:tr w:rsidR="00942CEC" w:rsidRPr="00E3373D" w:rsidTr="00AE30FD">
        <w:trPr>
          <w:trHeight w:val="400"/>
        </w:trPr>
        <w:tc>
          <w:tcPr>
            <w:tcW w:w="2342"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A64BB7" w:rsidRDefault="00A64BB7" w:rsidP="00087FA8">
            <w:pPr>
              <w:spacing w:after="100" w:afterAutospacing="1" w:line="240" w:lineRule="auto"/>
              <w:jc w:val="center"/>
              <w:rPr>
                <w:rFonts w:eastAsia="Times New Roman" w:cs="Times New Roman"/>
                <w:color w:val="212529"/>
                <w:sz w:val="22"/>
              </w:rPr>
            </w:pPr>
            <w:r w:rsidRPr="00A64BB7">
              <w:rPr>
                <w:rFonts w:eastAsia="Times New Roman"/>
                <w:sz w:val="22"/>
              </w:rPr>
              <w:t>0</w:t>
            </w:r>
            <w:r w:rsidR="00087FA8">
              <w:rPr>
                <w:rFonts w:eastAsia="Times New Roman"/>
                <w:sz w:val="22"/>
              </w:rPr>
              <w:t>9</w:t>
            </w:r>
            <w:r w:rsidRPr="00A64BB7">
              <w:rPr>
                <w:rFonts w:eastAsia="Times New Roman"/>
                <w:sz w:val="22"/>
              </w:rPr>
              <w:t>/20</w:t>
            </w:r>
            <w:r w:rsidR="00087FA8">
              <w:rPr>
                <w:rFonts w:eastAsia="Times New Roman"/>
                <w:sz w:val="22"/>
              </w:rPr>
              <w:t>02</w:t>
            </w:r>
            <w:r w:rsidRPr="00A64BB7">
              <w:rPr>
                <w:rFonts w:eastAsia="Times New Roman"/>
                <w:sz w:val="22"/>
              </w:rPr>
              <w:t xml:space="preserve"> đến 0</w:t>
            </w:r>
            <w:r w:rsidR="009E3F1A">
              <w:rPr>
                <w:rFonts w:eastAsia="Times New Roman"/>
                <w:sz w:val="22"/>
              </w:rPr>
              <w:t>3</w:t>
            </w:r>
            <w:r w:rsidRPr="00A64BB7">
              <w:rPr>
                <w:rFonts w:eastAsia="Times New Roman"/>
                <w:sz w:val="22"/>
              </w:rPr>
              <w:t>/20</w:t>
            </w:r>
            <w:r w:rsidR="00087FA8">
              <w:rPr>
                <w:rFonts w:eastAsia="Times New Roman"/>
                <w:sz w:val="22"/>
              </w:rPr>
              <w:t>04</w:t>
            </w:r>
          </w:p>
        </w:tc>
        <w:tc>
          <w:tcPr>
            <w:tcW w:w="829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A64BB7" w:rsidRDefault="00087FA8" w:rsidP="00DA6AFC">
            <w:pPr>
              <w:spacing w:after="100" w:afterAutospacing="1" w:line="240" w:lineRule="auto"/>
              <w:rPr>
                <w:rFonts w:eastAsia="Times New Roman" w:cs="Times New Roman"/>
                <w:color w:val="212529"/>
                <w:sz w:val="22"/>
              </w:rPr>
            </w:pPr>
            <w:r>
              <w:rPr>
                <w:rFonts w:eastAsia="Times New Roman"/>
                <w:sz w:val="22"/>
              </w:rPr>
              <w:t xml:space="preserve">Hiệu trưởng </w:t>
            </w:r>
            <w:r w:rsidRPr="00087FA8">
              <w:rPr>
                <w:rFonts w:eastAsia="Times New Roman"/>
                <w:sz w:val="22"/>
              </w:rPr>
              <w:t xml:space="preserve">Trường THCS Hiến Sơn, </w:t>
            </w:r>
            <w:r w:rsidR="00FC1F24">
              <w:rPr>
                <w:rFonts w:eastAsia="Times New Roman"/>
                <w:sz w:val="22"/>
              </w:rPr>
              <w:t>xã</w:t>
            </w:r>
            <w:r w:rsidRPr="00087FA8">
              <w:rPr>
                <w:rFonts w:eastAsia="Times New Roman"/>
                <w:sz w:val="22"/>
              </w:rPr>
              <w:t xml:space="preserve"> Đô Lương, tỉnh Nghệ An</w:t>
            </w:r>
          </w:p>
        </w:tc>
      </w:tr>
      <w:tr w:rsidR="00942CEC" w:rsidRPr="00E3373D" w:rsidTr="00AE30FD">
        <w:trPr>
          <w:trHeight w:val="400"/>
        </w:trPr>
        <w:tc>
          <w:tcPr>
            <w:tcW w:w="2342"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A64BB7" w:rsidRDefault="009E3F1A" w:rsidP="009E3F1A">
            <w:pPr>
              <w:spacing w:after="100" w:afterAutospacing="1" w:line="240" w:lineRule="auto"/>
              <w:jc w:val="center"/>
              <w:rPr>
                <w:rFonts w:eastAsia="Times New Roman" w:cs="Times New Roman"/>
                <w:color w:val="212529"/>
                <w:sz w:val="22"/>
              </w:rPr>
            </w:pPr>
            <w:r>
              <w:rPr>
                <w:rFonts w:eastAsia="Times New Roman"/>
                <w:sz w:val="22"/>
              </w:rPr>
              <w:t>04/2004</w:t>
            </w:r>
            <w:r w:rsidR="00A64BB7" w:rsidRPr="00A64BB7">
              <w:rPr>
                <w:rFonts w:eastAsia="Times New Roman"/>
                <w:sz w:val="22"/>
              </w:rPr>
              <w:t xml:space="preserve"> đến 0</w:t>
            </w:r>
            <w:r>
              <w:rPr>
                <w:rFonts w:eastAsia="Times New Roman"/>
                <w:sz w:val="22"/>
              </w:rPr>
              <w:t>3</w:t>
            </w:r>
            <w:r w:rsidR="00A64BB7" w:rsidRPr="00A64BB7">
              <w:rPr>
                <w:rFonts w:eastAsia="Times New Roman"/>
                <w:sz w:val="22"/>
              </w:rPr>
              <w:t>/20</w:t>
            </w:r>
            <w:r>
              <w:rPr>
                <w:rFonts w:eastAsia="Times New Roman"/>
                <w:sz w:val="22"/>
              </w:rPr>
              <w:t>07</w:t>
            </w:r>
          </w:p>
        </w:tc>
        <w:tc>
          <w:tcPr>
            <w:tcW w:w="829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E3373D" w:rsidRDefault="009E3F1A" w:rsidP="00DA6AFC">
            <w:pPr>
              <w:spacing w:after="100" w:afterAutospacing="1" w:line="240" w:lineRule="auto"/>
              <w:rPr>
                <w:rFonts w:eastAsia="Times New Roman" w:cs="Times New Roman"/>
                <w:color w:val="212529"/>
                <w:sz w:val="21"/>
                <w:szCs w:val="21"/>
              </w:rPr>
            </w:pPr>
            <w:r>
              <w:rPr>
                <w:rFonts w:eastAsia="Times New Roman"/>
                <w:sz w:val="22"/>
              </w:rPr>
              <w:t xml:space="preserve">Chuyên viên UBND </w:t>
            </w:r>
            <w:r w:rsidR="00FC1F24">
              <w:rPr>
                <w:rFonts w:eastAsia="Times New Roman"/>
                <w:sz w:val="22"/>
              </w:rPr>
              <w:t>xã</w:t>
            </w:r>
            <w:r>
              <w:rPr>
                <w:rFonts w:eastAsia="Times New Roman"/>
                <w:sz w:val="22"/>
              </w:rPr>
              <w:t xml:space="preserve"> Đô Lương, tỉnh Nghệ An</w:t>
            </w:r>
          </w:p>
        </w:tc>
      </w:tr>
      <w:tr w:rsidR="00942CEC" w:rsidRPr="00E3373D" w:rsidTr="00AE30FD">
        <w:trPr>
          <w:trHeight w:val="400"/>
        </w:trPr>
        <w:tc>
          <w:tcPr>
            <w:tcW w:w="2342"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D97D1F" w:rsidRDefault="00D97D1F" w:rsidP="00133CD8">
            <w:pPr>
              <w:spacing w:after="100" w:afterAutospacing="1" w:line="240" w:lineRule="auto"/>
              <w:jc w:val="center"/>
              <w:rPr>
                <w:rFonts w:eastAsia="Times New Roman" w:cs="Times New Roman"/>
                <w:color w:val="212529"/>
                <w:sz w:val="22"/>
              </w:rPr>
            </w:pPr>
            <w:r w:rsidRPr="00D97D1F">
              <w:rPr>
                <w:rFonts w:eastAsia="Times New Roman"/>
                <w:sz w:val="22"/>
              </w:rPr>
              <w:t>0</w:t>
            </w:r>
            <w:r w:rsidR="00133CD8">
              <w:rPr>
                <w:rFonts w:eastAsia="Times New Roman"/>
                <w:sz w:val="22"/>
              </w:rPr>
              <w:t>4</w:t>
            </w:r>
            <w:r w:rsidRPr="00D97D1F">
              <w:rPr>
                <w:rFonts w:eastAsia="Times New Roman"/>
                <w:sz w:val="22"/>
              </w:rPr>
              <w:t>/20</w:t>
            </w:r>
            <w:r w:rsidR="00133CD8">
              <w:rPr>
                <w:rFonts w:eastAsia="Times New Roman"/>
                <w:sz w:val="22"/>
              </w:rPr>
              <w:t>07</w:t>
            </w:r>
            <w:r w:rsidRPr="00D97D1F">
              <w:rPr>
                <w:rFonts w:eastAsia="Times New Roman"/>
                <w:sz w:val="22"/>
              </w:rPr>
              <w:t xml:space="preserve"> đến 0</w:t>
            </w:r>
            <w:r w:rsidR="00133CD8">
              <w:rPr>
                <w:rFonts w:eastAsia="Times New Roman"/>
                <w:sz w:val="22"/>
              </w:rPr>
              <w:t>6</w:t>
            </w:r>
            <w:r w:rsidRPr="00D97D1F">
              <w:rPr>
                <w:rFonts w:eastAsia="Times New Roman"/>
                <w:sz w:val="22"/>
              </w:rPr>
              <w:t>/20</w:t>
            </w:r>
            <w:r w:rsidR="00133CD8">
              <w:rPr>
                <w:rFonts w:eastAsia="Times New Roman"/>
                <w:sz w:val="22"/>
              </w:rPr>
              <w:t>15</w:t>
            </w:r>
          </w:p>
        </w:tc>
        <w:tc>
          <w:tcPr>
            <w:tcW w:w="829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center"/>
            <w:hideMark/>
          </w:tcPr>
          <w:p w:rsidR="00942CEC" w:rsidRPr="00D97D1F" w:rsidRDefault="00133CD8" w:rsidP="00DA6AFC">
            <w:pPr>
              <w:spacing w:after="100" w:afterAutospacing="1" w:line="240" w:lineRule="auto"/>
              <w:rPr>
                <w:rFonts w:eastAsia="Times New Roman" w:cs="Times New Roman"/>
                <w:color w:val="212529"/>
                <w:sz w:val="22"/>
              </w:rPr>
            </w:pPr>
            <w:r>
              <w:rPr>
                <w:rFonts w:eastAsia="Times New Roman"/>
                <w:sz w:val="22"/>
              </w:rPr>
              <w:t xml:space="preserve">Giám đốc Trung tâm Văn hóa, TT&amp;TT </w:t>
            </w:r>
            <w:r w:rsidR="00FC1F24">
              <w:rPr>
                <w:rFonts w:eastAsia="Times New Roman"/>
                <w:sz w:val="22"/>
              </w:rPr>
              <w:t>xã</w:t>
            </w:r>
          </w:p>
        </w:tc>
      </w:tr>
      <w:tr w:rsidR="00942CEC" w:rsidRPr="00E3373D" w:rsidTr="003E639F">
        <w:trPr>
          <w:trHeight w:val="400"/>
        </w:trPr>
        <w:tc>
          <w:tcPr>
            <w:tcW w:w="2342" w:type="dxa"/>
            <w:tcBorders>
              <w:top w:val="nil"/>
              <w:left w:val="single" w:sz="6" w:space="0" w:color="auto"/>
              <w:bottom w:val="single" w:sz="4" w:space="0" w:color="auto"/>
              <w:right w:val="single" w:sz="6" w:space="0" w:color="auto"/>
            </w:tcBorders>
            <w:shd w:val="clear" w:color="auto" w:fill="FFFFFF"/>
            <w:tcMar>
              <w:top w:w="0" w:type="dxa"/>
              <w:left w:w="108" w:type="dxa"/>
              <w:bottom w:w="0" w:type="dxa"/>
              <w:right w:w="108" w:type="dxa"/>
            </w:tcMar>
            <w:vAlign w:val="center"/>
            <w:hideMark/>
          </w:tcPr>
          <w:p w:rsidR="00942CEC" w:rsidRPr="00ED5A49" w:rsidRDefault="00ED5A49" w:rsidP="00ED5A49">
            <w:pPr>
              <w:spacing w:after="100" w:afterAutospacing="1" w:line="240" w:lineRule="auto"/>
              <w:rPr>
                <w:rFonts w:eastAsia="Times New Roman" w:cs="Times New Roman"/>
                <w:sz w:val="22"/>
              </w:rPr>
            </w:pPr>
            <w:r w:rsidRPr="00ED5A49">
              <w:rPr>
                <w:rFonts w:eastAsia="Times New Roman"/>
                <w:sz w:val="22"/>
              </w:rPr>
              <w:t>07/2015</w:t>
            </w:r>
            <w:r w:rsidR="00D97D1F" w:rsidRPr="00ED5A49">
              <w:rPr>
                <w:rFonts w:eastAsia="Times New Roman"/>
                <w:sz w:val="22"/>
              </w:rPr>
              <w:t xml:space="preserve"> đến </w:t>
            </w:r>
            <w:r w:rsidRPr="00ED5A49">
              <w:rPr>
                <w:rFonts w:eastAsia="Times New Roman"/>
                <w:sz w:val="22"/>
              </w:rPr>
              <w:t>06/2025</w:t>
            </w:r>
          </w:p>
        </w:tc>
        <w:tc>
          <w:tcPr>
            <w:tcW w:w="8290" w:type="dxa"/>
            <w:tcBorders>
              <w:top w:val="nil"/>
              <w:left w:val="nil"/>
              <w:bottom w:val="single" w:sz="4" w:space="0" w:color="auto"/>
              <w:right w:val="single" w:sz="6" w:space="0" w:color="auto"/>
            </w:tcBorders>
            <w:shd w:val="clear" w:color="auto" w:fill="FFFFFF"/>
            <w:tcMar>
              <w:top w:w="0" w:type="dxa"/>
              <w:left w:w="108" w:type="dxa"/>
              <w:bottom w:w="0" w:type="dxa"/>
              <w:right w:w="108" w:type="dxa"/>
            </w:tcMar>
            <w:vAlign w:val="center"/>
            <w:hideMark/>
          </w:tcPr>
          <w:p w:rsidR="00942CEC" w:rsidRPr="00ED5A49" w:rsidRDefault="00ED5A49" w:rsidP="00ED5A49">
            <w:pPr>
              <w:spacing w:after="100" w:afterAutospacing="1" w:line="240" w:lineRule="auto"/>
              <w:rPr>
                <w:rFonts w:eastAsia="Times New Roman" w:cs="Times New Roman"/>
                <w:sz w:val="22"/>
              </w:rPr>
            </w:pPr>
            <w:r w:rsidRPr="00ED5A49">
              <w:rPr>
                <w:rFonts w:eastAsia="Times New Roman"/>
                <w:sz w:val="22"/>
              </w:rPr>
              <w:t xml:space="preserve">Trường phòng </w:t>
            </w:r>
            <w:r w:rsidRPr="00ED5A49">
              <w:rPr>
                <w:rFonts w:cs="Times New Roman"/>
                <w:sz w:val="24"/>
                <w:szCs w:val="24"/>
                <w:shd w:val="clear" w:color="auto" w:fill="FFFFFF"/>
              </w:rPr>
              <w:t xml:space="preserve">Văn hóa và Thông tin, UBND </w:t>
            </w:r>
            <w:r w:rsidR="00FC1F24">
              <w:rPr>
                <w:rFonts w:cs="Times New Roman"/>
                <w:sz w:val="24"/>
                <w:szCs w:val="24"/>
                <w:shd w:val="clear" w:color="auto" w:fill="FFFFFF"/>
              </w:rPr>
              <w:t>xã</w:t>
            </w:r>
            <w:r w:rsidRPr="00ED5A49">
              <w:rPr>
                <w:rFonts w:cs="Times New Roman"/>
                <w:sz w:val="24"/>
                <w:szCs w:val="24"/>
                <w:shd w:val="clear" w:color="auto" w:fill="FFFFFF"/>
              </w:rPr>
              <w:t xml:space="preserve"> Đô Lương, tỉnh Nghệ An</w:t>
            </w:r>
          </w:p>
        </w:tc>
      </w:tr>
      <w:tr w:rsidR="003E639F" w:rsidRPr="00E3373D" w:rsidTr="003E639F">
        <w:trPr>
          <w:trHeight w:val="400"/>
        </w:trPr>
        <w:tc>
          <w:tcPr>
            <w:tcW w:w="23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E639F" w:rsidRPr="00D97D1F" w:rsidRDefault="00ED5A49" w:rsidP="00D97D1F">
            <w:pPr>
              <w:spacing w:after="100" w:afterAutospacing="1" w:line="240" w:lineRule="auto"/>
              <w:rPr>
                <w:rFonts w:eastAsia="Times New Roman"/>
                <w:sz w:val="22"/>
              </w:rPr>
            </w:pPr>
            <w:r>
              <w:rPr>
                <w:rFonts w:eastAsia="Times New Roman"/>
                <w:sz w:val="22"/>
              </w:rPr>
              <w:t>07/2025 đến nay</w:t>
            </w:r>
          </w:p>
        </w:tc>
        <w:tc>
          <w:tcPr>
            <w:tcW w:w="82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E639F" w:rsidRPr="00D97D1F" w:rsidRDefault="00ED5A49" w:rsidP="00DA6AFC">
            <w:pPr>
              <w:spacing w:after="100" w:afterAutospacing="1" w:line="240" w:lineRule="auto"/>
              <w:rPr>
                <w:rFonts w:eastAsia="Times New Roman"/>
                <w:sz w:val="22"/>
              </w:rPr>
            </w:pPr>
            <w:r>
              <w:rPr>
                <w:rFonts w:eastAsia="Times New Roman"/>
                <w:sz w:val="22"/>
              </w:rPr>
              <w:t>Phó Chủ tịch UBND xã Bạch Ngọc, tỉnh Nghệ An</w:t>
            </w:r>
          </w:p>
        </w:tc>
      </w:tr>
    </w:tbl>
    <w:p w:rsidR="00942CEC" w:rsidRPr="0041164E" w:rsidRDefault="00674630" w:rsidP="004C6DCB">
      <w:pPr>
        <w:shd w:val="clear" w:color="auto" w:fill="FFFFFF"/>
        <w:spacing w:before="120" w:after="120" w:line="315" w:lineRule="atLeast"/>
        <w:jc w:val="both"/>
        <w:rPr>
          <w:rFonts w:eastAsia="Times New Roman" w:cs="Times New Roman"/>
          <w:color w:val="212529"/>
          <w:sz w:val="24"/>
          <w:szCs w:val="24"/>
        </w:rPr>
      </w:pPr>
      <w:r>
        <w:rPr>
          <w:rFonts w:eastAsia="Times New Roman" w:cs="Times New Roman"/>
          <w:b/>
          <w:noProof/>
          <w:color w:val="212529"/>
          <w:sz w:val="24"/>
          <w:szCs w:val="24"/>
        </w:rPr>
        <w:drawing>
          <wp:anchor distT="0" distB="0" distL="114300" distR="114300" simplePos="0" relativeHeight="251659264" behindDoc="0" locked="0" layoutInCell="1" allowOverlap="1">
            <wp:simplePos x="0" y="0"/>
            <wp:positionH relativeFrom="column">
              <wp:posOffset>-299085</wp:posOffset>
            </wp:positionH>
            <wp:positionV relativeFrom="paragraph">
              <wp:posOffset>50165</wp:posOffset>
            </wp:positionV>
            <wp:extent cx="314325" cy="257175"/>
            <wp:effectExtent l="1905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4325" cy="257175"/>
                    </a:xfrm>
                    <a:prstGeom prst="rect">
                      <a:avLst/>
                    </a:prstGeom>
                    <a:noFill/>
                    <a:ln w="9525">
                      <a:noFill/>
                      <a:miter lim="800000"/>
                      <a:headEnd/>
                      <a:tailEnd/>
                    </a:ln>
                  </pic:spPr>
                </pic:pic>
              </a:graphicData>
            </a:graphic>
          </wp:anchor>
        </w:drawing>
      </w:r>
      <w:r w:rsidR="00942CEC" w:rsidRPr="0041164E">
        <w:rPr>
          <w:rFonts w:eastAsia="Times New Roman" w:cs="Times New Roman"/>
          <w:b/>
          <w:color w:val="212529"/>
          <w:sz w:val="24"/>
          <w:szCs w:val="24"/>
        </w:rPr>
        <w:t> </w:t>
      </w:r>
      <w:r w:rsidR="00942CEC" w:rsidRPr="0041164E">
        <w:rPr>
          <w:rFonts w:eastAsia="Times New Roman" w:cs="Times New Roman"/>
          <w:b/>
          <w:bCs/>
          <w:color w:val="212529"/>
          <w:sz w:val="24"/>
          <w:szCs w:val="24"/>
        </w:rPr>
        <w:t>Nhiệm vụ được phân công:</w:t>
      </w:r>
    </w:p>
    <w:p w:rsidR="0045255B" w:rsidRPr="0045255B" w:rsidRDefault="0045255B" w:rsidP="0045255B">
      <w:pPr>
        <w:spacing w:before="106" w:after="0" w:line="240" w:lineRule="auto"/>
        <w:ind w:right="-581" w:firstLine="720"/>
        <w:jc w:val="both"/>
        <w:rPr>
          <w:rFonts w:eastAsia="Times New Roman" w:cs="Times New Roman"/>
          <w:sz w:val="24"/>
          <w:szCs w:val="24"/>
        </w:rPr>
      </w:pPr>
      <w:r w:rsidRPr="0045255B">
        <w:rPr>
          <w:rFonts w:eastAsia="Times New Roman" w:cs="Times New Roman"/>
          <w:sz w:val="24"/>
          <w:szCs w:val="24"/>
        </w:rPr>
        <w:t xml:space="preserve">a) Giúp Chủ tịch UBND xã trực tiếp phụ trách chỉ đạo, điều hành các lĩnh vực quản lý nhà nước, bao gồm: Giáo dục &amp; Đào tạo; lao động, việc làm, người có công, bảo trợ xã hội; công tác tôn giáo; y tế, dân số, gia đình, trẻ em; văn hóa, du lịch, thể dục, thể thao, công nghệ thông tin và thông tin truyền thông, chuyển đổi số; bảo hiểm xã hội, bảo hiểm y tế; an toàn vệ sinh thực phẩm; phòng chống các tệ nạn xã hội; hạ tầng kỹ thuật, </w:t>
      </w:r>
      <w:r w:rsidRPr="0045255B">
        <w:rPr>
          <w:rFonts w:eastAsia="Times New Roman" w:cs="Times New Roman"/>
          <w:b/>
          <w:bCs/>
          <w:sz w:val="24"/>
          <w:szCs w:val="24"/>
        </w:rPr>
        <w:t>bồi thường giải phóng mặt bằng các dự án thuộc lĩnh vực được phân công phụ trách</w:t>
      </w:r>
      <w:r w:rsidRPr="0045255B">
        <w:rPr>
          <w:rFonts w:eastAsia="Times New Roman" w:cs="Times New Roman"/>
          <w:sz w:val="24"/>
          <w:szCs w:val="24"/>
        </w:rPr>
        <w:t>; chương trình giảm nghèo thuộc lĩnh vực phụ trách. </w:t>
      </w:r>
    </w:p>
    <w:p w:rsidR="0045255B" w:rsidRPr="0045255B" w:rsidRDefault="0045255B" w:rsidP="0045255B">
      <w:pPr>
        <w:spacing w:before="158" w:after="0" w:line="240" w:lineRule="auto"/>
        <w:ind w:right="-586" w:firstLine="720"/>
        <w:jc w:val="both"/>
        <w:rPr>
          <w:rFonts w:eastAsia="Times New Roman" w:cs="Times New Roman"/>
          <w:sz w:val="24"/>
          <w:szCs w:val="24"/>
        </w:rPr>
      </w:pPr>
      <w:r w:rsidRPr="0045255B">
        <w:rPr>
          <w:rFonts w:eastAsia="Times New Roman" w:cs="Times New Roman"/>
          <w:sz w:val="24"/>
          <w:szCs w:val="24"/>
        </w:rPr>
        <w:t>b) Giúp Chủ tịch UBND xã chỉ đạo đôn đốc thực hiện các chuyên đề, đề án, chương trình, kế hoạch và phụ trách công tác kêu gọi thu hút đầu tư các dự án thuộc các lĩnh vực quản lý nhà nước được giao tại Điểm a, Khoản 3, Điều 3 của Quyết định này và các dự án Chủ tịch UBND xã giao. </w:t>
      </w:r>
    </w:p>
    <w:p w:rsidR="0045255B" w:rsidRDefault="0045255B" w:rsidP="0045255B">
      <w:pPr>
        <w:spacing w:before="96" w:after="0" w:line="240" w:lineRule="auto"/>
        <w:ind w:right="-619" w:firstLine="720"/>
        <w:jc w:val="both"/>
        <w:rPr>
          <w:rFonts w:eastAsia="Times New Roman" w:cs="Times New Roman"/>
          <w:sz w:val="24"/>
          <w:szCs w:val="24"/>
        </w:rPr>
      </w:pPr>
      <w:r w:rsidRPr="0045255B">
        <w:rPr>
          <w:rFonts w:eastAsia="Times New Roman" w:cs="Times New Roman"/>
          <w:sz w:val="24"/>
          <w:szCs w:val="24"/>
        </w:rPr>
        <w:t xml:space="preserve">c) Trực tiếp quản lý di tích lịch sử Quốc gia Đền Quả Sơn; Chủ tịch Hội đồng giáo dục Quốc phòng - An ninh; Chủ tịch Hội đồng phối hợp công tác phổ biến giáo dục pháp luật; </w:t>
      </w:r>
      <w:r w:rsidRPr="0045255B">
        <w:rPr>
          <w:rFonts w:eastAsia="Times New Roman" w:cs="Times New Roman"/>
          <w:b/>
          <w:bCs/>
          <w:sz w:val="24"/>
          <w:szCs w:val="24"/>
        </w:rPr>
        <w:t>Chủ tịch Hội đồng bồi thường giải phóng mặt bằng các dự án thuộc lĩnh vực được phân công phụ trách</w:t>
      </w:r>
      <w:r w:rsidRPr="0045255B">
        <w:rPr>
          <w:rFonts w:eastAsia="Times New Roman" w:cs="Times New Roman"/>
          <w:sz w:val="24"/>
          <w:szCs w:val="24"/>
        </w:rPr>
        <w:t xml:space="preserve">; Trưởng ban chỉ đạo thực hiện chính sách hỗ trợ về nhà ở người có công với cách mạng và nhân nhân </w:t>
      </w:r>
      <w:r w:rsidRPr="0045255B">
        <w:rPr>
          <w:rFonts w:eastAsia="Times New Roman" w:cs="Times New Roman"/>
          <w:sz w:val="24"/>
          <w:szCs w:val="24"/>
        </w:rPr>
        <w:lastRenderedPageBreak/>
        <w:t>liệt sỹ; Trưởng ban vì sự tiến bộ của phụ nữ; Trưởng ban chỉ đạo phòng chống tội phạm, tệ nạn xã hội và xây dựng phong trào toàn dân bảo vệ an ninh tổ quốc; Trưởng ban chỉ đạo phòng chống AIDS và phòng chống tệ nạn xã hội, ma tuý, mại dâm; Trưởng ban chỉ đạo công tác phổ cập giáo dục, xóa mù chữ; tham gia ban đại diện Ngân hàng chính sách xã hội; Trưởng ban chỉ đạo chăm sóc sức khoẻ ban đầu; Trưởng ban thực hiện các chương trình giảm nghèo thuộc lĩnh vực phụ trách; Trưởng ban chỉ đạo xây dựng, quản lý quỹ đền ơn đáp nghĩa; Trưởng ban chỉ đạo phong trào “toàn dân đoàn kết xây dựng đời sống văn hoá”; Trưởng ban chỉ đạo công tác gia đình và phòng chống bạo lực gia đình. Chịu trách nhiệm trước Chủ tịch UBND xã làm Phó Chủ tịch Hội đồng thi đua khen thưởng, Phó Ban chỉ đạo cải cách hành chính; Phó ban chỉ đạo Thường trực Ban chỉ đạo liên ngành về vệ sinh an toàn thực phẩm; Chủ tịch các Hội đồng, Trưởng các Ban khác liên quan đến các lĩnh vực quản lý nhà nước được giao tại Điểm a, Khoản 3, Điều 3 của Quyết định này do Chủ tịch UBND xã phân công. </w:t>
      </w:r>
    </w:p>
    <w:p w:rsidR="0045255B" w:rsidRPr="0045255B" w:rsidRDefault="0045255B" w:rsidP="0045255B">
      <w:pPr>
        <w:spacing w:before="96" w:after="0" w:line="240" w:lineRule="auto"/>
        <w:ind w:right="-619" w:firstLine="720"/>
        <w:jc w:val="both"/>
        <w:rPr>
          <w:rFonts w:eastAsia="Times New Roman" w:cs="Times New Roman"/>
          <w:sz w:val="24"/>
          <w:szCs w:val="24"/>
        </w:rPr>
      </w:pPr>
      <w:bookmarkStart w:id="0" w:name="_GoBack"/>
      <w:bookmarkEnd w:id="0"/>
      <w:r w:rsidRPr="0045255B">
        <w:rPr>
          <w:rFonts w:eastAsia="Times New Roman" w:cs="Times New Roman"/>
          <w:sz w:val="24"/>
          <w:szCs w:val="24"/>
        </w:rPr>
        <w:t>d) Theo dõi và trực tiếp chỉ đạo, quản lý: phòng Văn hoá - Xã hội; các di tích trên địa bàn. Phụ trách các lĩnh vực hoạt động thuộc ngành Y dược, Bảo hiểm xã hội, các đơn vị chuyên môn theo ngành quản lý được giao tại Điểm a, Khoản 3, Điều 3 của Quyết định này. </w:t>
      </w:r>
    </w:p>
    <w:p w:rsidR="0045255B" w:rsidRPr="0045255B" w:rsidRDefault="0045255B" w:rsidP="0045255B">
      <w:pPr>
        <w:spacing w:before="120" w:after="0" w:line="240" w:lineRule="auto"/>
        <w:ind w:right="-552" w:firstLine="720"/>
        <w:jc w:val="both"/>
        <w:rPr>
          <w:rFonts w:eastAsia="Times New Roman" w:cs="Times New Roman"/>
          <w:sz w:val="24"/>
          <w:szCs w:val="24"/>
        </w:rPr>
      </w:pPr>
      <w:r w:rsidRPr="0045255B">
        <w:rPr>
          <w:rFonts w:eastAsia="Times New Roman" w:cs="Times New Roman"/>
          <w:sz w:val="24"/>
          <w:szCs w:val="24"/>
        </w:rPr>
        <w:t>đ) Làm nhiệm vụ tiếp công dân theo sự phân công của Chủ tịch UBND xã và giúp Chủ tịch UBND xã chỉ đạo, đôn đốc giải quyết và ký văn bản trả lời đơn thư, khiếu nại tố cáo thuộc lĩnh vực được phân công. </w:t>
      </w:r>
    </w:p>
    <w:p w:rsidR="0041164E" w:rsidRPr="0045255B" w:rsidRDefault="0045255B" w:rsidP="0045255B">
      <w:pPr>
        <w:ind w:firstLine="720"/>
        <w:jc w:val="both"/>
        <w:rPr>
          <w:rFonts w:eastAsia="Times New Roman" w:cs="Times New Roman"/>
          <w:sz w:val="24"/>
          <w:szCs w:val="24"/>
        </w:rPr>
      </w:pPr>
      <w:r w:rsidRPr="0045255B">
        <w:rPr>
          <w:rFonts w:eastAsia="Times New Roman" w:cs="Times New Roman"/>
          <w:sz w:val="24"/>
          <w:szCs w:val="24"/>
        </w:rPr>
        <w:t>e) Ký thay Chủ tịch UBND xã các văn bản trình xin ý kiến UBND tỉnh, các sở ngành cấp tỉnh, Đảng uỷ, HĐND xã thuộc lĩnh vực phụ trách khi được Chủ tịch UBND xã uỷ quyền.</w:t>
      </w:r>
    </w:p>
    <w:p w:rsidR="0045255B" w:rsidRPr="0045255B" w:rsidRDefault="0045255B" w:rsidP="0045255B">
      <w:pPr>
        <w:ind w:firstLine="720"/>
        <w:jc w:val="both"/>
        <w:rPr>
          <w:rFonts w:cs="Times New Roman"/>
          <w:sz w:val="24"/>
          <w:szCs w:val="24"/>
        </w:rPr>
      </w:pPr>
      <w:r w:rsidRPr="0045255B">
        <w:rPr>
          <w:rFonts w:cs="Times New Roman"/>
          <w:sz w:val="24"/>
          <w:szCs w:val="24"/>
        </w:rPr>
        <w:t>g) Thực hiện các nhiệm vụ khác theo sự phân công của Chủ tịch UBND xã. h) Giúp Chủ tịch UBND xã thực hiện công tác đầu mối chỉ đạo thực hiện chế phối hợp giữa UBND xã với Thường trực HĐND xã, Uỷ ban MTTQ xã. i) Thực hiện các nhiệm vụ khác theo sự phân công của Chủ tịch UBND xã</w:t>
      </w:r>
    </w:p>
    <w:sectPr w:rsidR="0045255B" w:rsidRPr="0045255B" w:rsidSect="00D9639B">
      <w:headerReference w:type="default" r:id="rId10"/>
      <w:pgSz w:w="11907" w:h="16840" w:code="9"/>
      <w:pgMar w:top="1134" w:right="1134" w:bottom="1134" w:left="1701" w:header="454"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D9" w:rsidRDefault="002C7CD9" w:rsidP="00D9639B">
      <w:pPr>
        <w:spacing w:after="0" w:line="240" w:lineRule="auto"/>
      </w:pPr>
      <w:r>
        <w:separator/>
      </w:r>
    </w:p>
  </w:endnote>
  <w:endnote w:type="continuationSeparator" w:id="0">
    <w:p w:rsidR="002C7CD9" w:rsidRDefault="002C7CD9" w:rsidP="00D9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D9" w:rsidRDefault="002C7CD9" w:rsidP="00D9639B">
      <w:pPr>
        <w:spacing w:after="0" w:line="240" w:lineRule="auto"/>
      </w:pPr>
      <w:r>
        <w:separator/>
      </w:r>
    </w:p>
  </w:footnote>
  <w:footnote w:type="continuationSeparator" w:id="0">
    <w:p w:rsidR="002C7CD9" w:rsidRDefault="002C7CD9" w:rsidP="00D96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407"/>
      <w:docPartObj>
        <w:docPartGallery w:val="Page Numbers (Top of Page)"/>
        <w:docPartUnique/>
      </w:docPartObj>
    </w:sdtPr>
    <w:sdtEndPr/>
    <w:sdtContent>
      <w:p w:rsidR="00D9639B" w:rsidRDefault="002C7CD9">
        <w:pPr>
          <w:pStyle w:val="Header"/>
          <w:jc w:val="center"/>
        </w:pPr>
        <w:r>
          <w:fldChar w:fldCharType="begin"/>
        </w:r>
        <w:r>
          <w:instrText xml:space="preserve"> PAGE   \* MERGEFORMAT </w:instrText>
        </w:r>
        <w:r>
          <w:fldChar w:fldCharType="separate"/>
        </w:r>
        <w:r w:rsidR="00EC1B09">
          <w:rPr>
            <w:noProof/>
          </w:rPr>
          <w:t>2</w:t>
        </w:r>
        <w:r>
          <w:rPr>
            <w:noProof/>
          </w:rPr>
          <w:fldChar w:fldCharType="end"/>
        </w:r>
      </w:p>
    </w:sdtContent>
  </w:sdt>
  <w:p w:rsidR="00D9639B" w:rsidRDefault="00D96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6F87"/>
    <w:multiLevelType w:val="multilevel"/>
    <w:tmpl w:val="AA0657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904FDA"/>
    <w:multiLevelType w:val="multilevel"/>
    <w:tmpl w:val="6A90A46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E3E08"/>
    <w:multiLevelType w:val="multilevel"/>
    <w:tmpl w:val="072218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716153"/>
    <w:multiLevelType w:val="multilevel"/>
    <w:tmpl w:val="0E68134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AD5FB9"/>
    <w:multiLevelType w:val="multilevel"/>
    <w:tmpl w:val="F8BE46B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36436C"/>
    <w:multiLevelType w:val="multilevel"/>
    <w:tmpl w:val="A77CD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EC"/>
    <w:rsid w:val="00023D44"/>
    <w:rsid w:val="00041217"/>
    <w:rsid w:val="00055614"/>
    <w:rsid w:val="00087FA8"/>
    <w:rsid w:val="000D28F9"/>
    <w:rsid w:val="00133CD8"/>
    <w:rsid w:val="00145942"/>
    <w:rsid w:val="00162B64"/>
    <w:rsid w:val="00176793"/>
    <w:rsid w:val="001E60E9"/>
    <w:rsid w:val="001F3B85"/>
    <w:rsid w:val="00230551"/>
    <w:rsid w:val="002604DC"/>
    <w:rsid w:val="00280AC9"/>
    <w:rsid w:val="0028110B"/>
    <w:rsid w:val="002877EF"/>
    <w:rsid w:val="002A1B5E"/>
    <w:rsid w:val="002C7CD9"/>
    <w:rsid w:val="002E1EF6"/>
    <w:rsid w:val="00322866"/>
    <w:rsid w:val="003257FE"/>
    <w:rsid w:val="0036630A"/>
    <w:rsid w:val="003E639F"/>
    <w:rsid w:val="003E6582"/>
    <w:rsid w:val="0041164E"/>
    <w:rsid w:val="00411710"/>
    <w:rsid w:val="0044374A"/>
    <w:rsid w:val="00447083"/>
    <w:rsid w:val="0045255B"/>
    <w:rsid w:val="0045420D"/>
    <w:rsid w:val="00480C66"/>
    <w:rsid w:val="004C6DCB"/>
    <w:rsid w:val="004D2948"/>
    <w:rsid w:val="004F2858"/>
    <w:rsid w:val="004F7963"/>
    <w:rsid w:val="005853A6"/>
    <w:rsid w:val="00590F9A"/>
    <w:rsid w:val="005E60F4"/>
    <w:rsid w:val="005F5073"/>
    <w:rsid w:val="005F51FC"/>
    <w:rsid w:val="00674630"/>
    <w:rsid w:val="00681119"/>
    <w:rsid w:val="00685197"/>
    <w:rsid w:val="00692959"/>
    <w:rsid w:val="006C1130"/>
    <w:rsid w:val="006C1AF9"/>
    <w:rsid w:val="006C48BD"/>
    <w:rsid w:val="006C5AA5"/>
    <w:rsid w:val="00705309"/>
    <w:rsid w:val="0071599C"/>
    <w:rsid w:val="007442B3"/>
    <w:rsid w:val="007A2E6F"/>
    <w:rsid w:val="007A429D"/>
    <w:rsid w:val="007B0505"/>
    <w:rsid w:val="008169A8"/>
    <w:rsid w:val="00851BA6"/>
    <w:rsid w:val="00870549"/>
    <w:rsid w:val="00892404"/>
    <w:rsid w:val="008A5C41"/>
    <w:rsid w:val="008D03C8"/>
    <w:rsid w:val="008E07AC"/>
    <w:rsid w:val="00912DB3"/>
    <w:rsid w:val="0091480F"/>
    <w:rsid w:val="00942CEC"/>
    <w:rsid w:val="009675C3"/>
    <w:rsid w:val="009C7BFE"/>
    <w:rsid w:val="009E3F1A"/>
    <w:rsid w:val="00A1242D"/>
    <w:rsid w:val="00A219E7"/>
    <w:rsid w:val="00A2529D"/>
    <w:rsid w:val="00A25D48"/>
    <w:rsid w:val="00A52656"/>
    <w:rsid w:val="00A64BB7"/>
    <w:rsid w:val="00A7404F"/>
    <w:rsid w:val="00A865C9"/>
    <w:rsid w:val="00AA53F9"/>
    <w:rsid w:val="00AD72A3"/>
    <w:rsid w:val="00AE30FD"/>
    <w:rsid w:val="00B114EA"/>
    <w:rsid w:val="00B37DCE"/>
    <w:rsid w:val="00B42F0D"/>
    <w:rsid w:val="00B662BA"/>
    <w:rsid w:val="00B67467"/>
    <w:rsid w:val="00BA199C"/>
    <w:rsid w:val="00C16A32"/>
    <w:rsid w:val="00CA594A"/>
    <w:rsid w:val="00CD2ABE"/>
    <w:rsid w:val="00CD78D7"/>
    <w:rsid w:val="00CE13D1"/>
    <w:rsid w:val="00CF360E"/>
    <w:rsid w:val="00D02E2F"/>
    <w:rsid w:val="00D1165B"/>
    <w:rsid w:val="00D341A1"/>
    <w:rsid w:val="00D66784"/>
    <w:rsid w:val="00D9639B"/>
    <w:rsid w:val="00D97D1F"/>
    <w:rsid w:val="00DA199E"/>
    <w:rsid w:val="00DA1AA9"/>
    <w:rsid w:val="00DC6FA4"/>
    <w:rsid w:val="00DF083B"/>
    <w:rsid w:val="00E12871"/>
    <w:rsid w:val="00E85AAF"/>
    <w:rsid w:val="00EC1B09"/>
    <w:rsid w:val="00EC3DFE"/>
    <w:rsid w:val="00ED4757"/>
    <w:rsid w:val="00ED5A49"/>
    <w:rsid w:val="00F21017"/>
    <w:rsid w:val="00F84244"/>
    <w:rsid w:val="00FC1F24"/>
    <w:rsid w:val="00FC5C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42CEC"/>
    <w:rPr>
      <w:rFonts w:eastAsia="Times New Roman" w:cs="Times New Roman"/>
      <w:sz w:val="26"/>
      <w:szCs w:val="26"/>
    </w:rPr>
  </w:style>
  <w:style w:type="paragraph" w:customStyle="1" w:styleId="Vnbnnidung0">
    <w:name w:val="Văn bản nội dung"/>
    <w:basedOn w:val="Normal"/>
    <w:link w:val="Vnbnnidung"/>
    <w:rsid w:val="00942CEC"/>
    <w:pPr>
      <w:widowControl w:val="0"/>
      <w:spacing w:after="40" w:line="276" w:lineRule="auto"/>
      <w:ind w:firstLine="400"/>
    </w:pPr>
    <w:rPr>
      <w:rFonts w:eastAsia="Times New Roman" w:cs="Times New Roman"/>
      <w:sz w:val="26"/>
      <w:szCs w:val="26"/>
    </w:rPr>
  </w:style>
  <w:style w:type="paragraph" w:styleId="Header">
    <w:name w:val="header"/>
    <w:basedOn w:val="Normal"/>
    <w:link w:val="HeaderChar"/>
    <w:uiPriority w:val="99"/>
    <w:unhideWhenUsed/>
    <w:rsid w:val="00D9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39B"/>
  </w:style>
  <w:style w:type="paragraph" w:styleId="Footer">
    <w:name w:val="footer"/>
    <w:basedOn w:val="Normal"/>
    <w:link w:val="FooterChar"/>
    <w:uiPriority w:val="99"/>
    <w:semiHidden/>
    <w:unhideWhenUsed/>
    <w:rsid w:val="00D963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639B"/>
  </w:style>
  <w:style w:type="paragraph" w:styleId="ListParagraph">
    <w:name w:val="List Paragraph"/>
    <w:basedOn w:val="Normal"/>
    <w:uiPriority w:val="34"/>
    <w:qFormat/>
    <w:rsid w:val="00D66784"/>
    <w:pPr>
      <w:ind w:left="720"/>
      <w:contextualSpacing/>
    </w:pPr>
  </w:style>
  <w:style w:type="paragraph" w:styleId="BalloonText">
    <w:name w:val="Balloon Text"/>
    <w:basedOn w:val="Normal"/>
    <w:link w:val="BalloonTextChar"/>
    <w:uiPriority w:val="99"/>
    <w:semiHidden/>
    <w:unhideWhenUsed/>
    <w:rsid w:val="0032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7FE"/>
    <w:rPr>
      <w:rFonts w:ascii="Tahoma" w:hAnsi="Tahoma" w:cs="Tahoma"/>
      <w:sz w:val="16"/>
      <w:szCs w:val="16"/>
    </w:rPr>
  </w:style>
  <w:style w:type="paragraph" w:styleId="NormalWeb">
    <w:name w:val="Normal (Web)"/>
    <w:basedOn w:val="Normal"/>
    <w:uiPriority w:val="99"/>
    <w:semiHidden/>
    <w:unhideWhenUsed/>
    <w:rsid w:val="0045255B"/>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42CEC"/>
    <w:rPr>
      <w:rFonts w:eastAsia="Times New Roman" w:cs="Times New Roman"/>
      <w:sz w:val="26"/>
      <w:szCs w:val="26"/>
    </w:rPr>
  </w:style>
  <w:style w:type="paragraph" w:customStyle="1" w:styleId="Vnbnnidung0">
    <w:name w:val="Văn bản nội dung"/>
    <w:basedOn w:val="Normal"/>
    <w:link w:val="Vnbnnidung"/>
    <w:rsid w:val="00942CEC"/>
    <w:pPr>
      <w:widowControl w:val="0"/>
      <w:spacing w:after="40" w:line="276" w:lineRule="auto"/>
      <w:ind w:firstLine="400"/>
    </w:pPr>
    <w:rPr>
      <w:rFonts w:eastAsia="Times New Roman" w:cs="Times New Roman"/>
      <w:sz w:val="26"/>
      <w:szCs w:val="26"/>
    </w:rPr>
  </w:style>
  <w:style w:type="paragraph" w:styleId="Header">
    <w:name w:val="header"/>
    <w:basedOn w:val="Normal"/>
    <w:link w:val="HeaderChar"/>
    <w:uiPriority w:val="99"/>
    <w:unhideWhenUsed/>
    <w:rsid w:val="00D9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39B"/>
  </w:style>
  <w:style w:type="paragraph" w:styleId="Footer">
    <w:name w:val="footer"/>
    <w:basedOn w:val="Normal"/>
    <w:link w:val="FooterChar"/>
    <w:uiPriority w:val="99"/>
    <w:semiHidden/>
    <w:unhideWhenUsed/>
    <w:rsid w:val="00D963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639B"/>
  </w:style>
  <w:style w:type="paragraph" w:styleId="ListParagraph">
    <w:name w:val="List Paragraph"/>
    <w:basedOn w:val="Normal"/>
    <w:uiPriority w:val="34"/>
    <w:qFormat/>
    <w:rsid w:val="00D66784"/>
    <w:pPr>
      <w:ind w:left="720"/>
      <w:contextualSpacing/>
    </w:pPr>
  </w:style>
  <w:style w:type="paragraph" w:styleId="BalloonText">
    <w:name w:val="Balloon Text"/>
    <w:basedOn w:val="Normal"/>
    <w:link w:val="BalloonTextChar"/>
    <w:uiPriority w:val="99"/>
    <w:semiHidden/>
    <w:unhideWhenUsed/>
    <w:rsid w:val="0032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7FE"/>
    <w:rPr>
      <w:rFonts w:ascii="Tahoma" w:hAnsi="Tahoma" w:cs="Tahoma"/>
      <w:sz w:val="16"/>
      <w:szCs w:val="16"/>
    </w:rPr>
  </w:style>
  <w:style w:type="paragraph" w:styleId="NormalWeb">
    <w:name w:val="Normal (Web)"/>
    <w:basedOn w:val="Normal"/>
    <w:uiPriority w:val="99"/>
    <w:semiHidden/>
    <w:unhideWhenUsed/>
    <w:rsid w:val="0045255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5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2025-08-06T08:40:00Z</dcterms:created>
  <dcterms:modified xsi:type="dcterms:W3CDTF">2025-08-06T08:40:00Z</dcterms:modified>
</cp:coreProperties>
</file>